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49" w:rsidRDefault="002E6F49" w:rsidP="002E6F4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E6F49">
        <w:rPr>
          <w:rFonts w:ascii="Times New Roman" w:hAnsi="Times New Roman" w:cs="Times New Roman"/>
          <w:b/>
          <w:sz w:val="28"/>
        </w:rPr>
        <w:t>СЛАЙД ТИТУЛЬНЫЙ</w:t>
      </w:r>
      <w:r w:rsidRPr="002E6F49">
        <w:rPr>
          <w:rFonts w:ascii="Times New Roman" w:hAnsi="Times New Roman" w:cs="Times New Roman"/>
          <w:sz w:val="28"/>
        </w:rPr>
        <w:t>. Здравствуйте, уважаем</w:t>
      </w:r>
      <w:r w:rsidR="00FD3971">
        <w:rPr>
          <w:rFonts w:ascii="Times New Roman" w:hAnsi="Times New Roman" w:cs="Times New Roman"/>
          <w:sz w:val="28"/>
        </w:rPr>
        <w:t xml:space="preserve">ая </w:t>
      </w:r>
      <w:r w:rsidRPr="002E6F49">
        <w:rPr>
          <w:rFonts w:ascii="Times New Roman" w:hAnsi="Times New Roman" w:cs="Times New Roman"/>
          <w:sz w:val="28"/>
        </w:rPr>
        <w:t>комисси</w:t>
      </w:r>
      <w:r w:rsidR="00FD3971">
        <w:rPr>
          <w:rFonts w:ascii="Times New Roman" w:hAnsi="Times New Roman" w:cs="Times New Roman"/>
          <w:sz w:val="28"/>
        </w:rPr>
        <w:t>я</w:t>
      </w:r>
      <w:r w:rsidRPr="002E6F49">
        <w:rPr>
          <w:rFonts w:ascii="Times New Roman" w:hAnsi="Times New Roman" w:cs="Times New Roman"/>
          <w:sz w:val="28"/>
        </w:rPr>
        <w:t xml:space="preserve">! </w:t>
      </w:r>
      <w:r w:rsidR="00FD3971">
        <w:rPr>
          <w:rFonts w:ascii="Times New Roman" w:hAnsi="Times New Roman" w:cs="Times New Roman"/>
          <w:sz w:val="28"/>
        </w:rPr>
        <w:t xml:space="preserve">Вашему вниманию представляется </w:t>
      </w:r>
      <w:r w:rsidRPr="002E6F49">
        <w:rPr>
          <w:rFonts w:ascii="Times New Roman" w:hAnsi="Times New Roman" w:cs="Times New Roman"/>
          <w:sz w:val="28"/>
        </w:rPr>
        <w:t>выпускная квалификационная работа на тему Совершенствование ценовой политики.</w:t>
      </w:r>
    </w:p>
    <w:p w:rsidR="002E6F49" w:rsidRPr="004D03BE" w:rsidRDefault="002E6F49" w:rsidP="004D03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E6F49">
        <w:rPr>
          <w:rFonts w:ascii="Times New Roman" w:hAnsi="Times New Roman" w:cs="Times New Roman"/>
          <w:b/>
          <w:sz w:val="28"/>
        </w:rPr>
        <w:t xml:space="preserve">СЛАЙД С ЦЕЛЯМИ И ЗДАЧАМИ. </w:t>
      </w:r>
      <w:r w:rsidRPr="002E6F49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ней мы изучали </w:t>
      </w:r>
      <w:r w:rsidR="004D03BE" w:rsidRPr="00A40110">
        <w:rPr>
          <w:rFonts w:ascii="Times New Roman" w:eastAsia="Calibri" w:hAnsi="Times New Roman" w:cs="Times New Roman"/>
          <w:sz w:val="28"/>
        </w:rPr>
        <w:t>методы, инструменты и механизмы совершенствования ценовой политики для достижения стратегических целей предприят</w:t>
      </w:r>
      <w:r w:rsidR="004D03BE">
        <w:rPr>
          <w:rFonts w:ascii="Times New Roman" w:eastAsia="Calibri" w:hAnsi="Times New Roman" w:cs="Times New Roman"/>
          <w:sz w:val="28"/>
        </w:rPr>
        <w:t>ия.</w:t>
      </w:r>
    </w:p>
    <w:p w:rsidR="002E6F49" w:rsidRDefault="004D03BE" w:rsidP="002E6F4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3BE">
        <w:rPr>
          <w:rFonts w:ascii="Times New Roman" w:hAnsi="Times New Roman" w:cs="Times New Roman"/>
          <w:b/>
          <w:sz w:val="28"/>
        </w:rPr>
        <w:t>СЛАЙД С ОПРЕДЕЛЕНИЕМ ЦЕНОВОЙ ПОЛИТИКИ.</w:t>
      </w:r>
      <w:r w:rsidR="00DD1AEC">
        <w:rPr>
          <w:rFonts w:ascii="Times New Roman" w:hAnsi="Times New Roman" w:cs="Times New Roman"/>
          <w:b/>
          <w:sz w:val="28"/>
        </w:rPr>
        <w:t xml:space="preserve"> </w:t>
      </w:r>
      <w:r w:rsidR="00DD1AEC" w:rsidRPr="00DD1AEC">
        <w:rPr>
          <w:rFonts w:ascii="Times New Roman" w:hAnsi="Times New Roman" w:cs="Times New Roman"/>
          <w:sz w:val="28"/>
        </w:rPr>
        <w:t>Актуальность работы заключается в том, что</w:t>
      </w:r>
      <w:r w:rsidR="00DD1AEC">
        <w:rPr>
          <w:rFonts w:ascii="Times New Roman" w:hAnsi="Times New Roman" w:cs="Times New Roman"/>
          <w:b/>
          <w:sz w:val="28"/>
        </w:rPr>
        <w:t xml:space="preserve"> </w:t>
      </w:r>
      <w:r w:rsidR="00DD1AEC">
        <w:rPr>
          <w:rFonts w:ascii="Times New Roman" w:hAnsi="Times New Roman" w:cs="Times New Roman"/>
          <w:sz w:val="28"/>
        </w:rPr>
        <w:t>ц</w:t>
      </w:r>
      <w:r w:rsidR="002E6F49">
        <w:rPr>
          <w:rFonts w:ascii="Times New Roman" w:hAnsi="Times New Roman" w:cs="Times New Roman"/>
          <w:sz w:val="28"/>
        </w:rPr>
        <w:t xml:space="preserve">ена в </w:t>
      </w:r>
      <w:r w:rsidR="002E6F49" w:rsidRPr="00860434">
        <w:rPr>
          <w:rFonts w:ascii="Times New Roman" w:hAnsi="Times New Roman" w:cs="Times New Roman"/>
          <w:color w:val="000000"/>
          <w:sz w:val="28"/>
          <w:szCs w:val="28"/>
        </w:rPr>
        <w:t xml:space="preserve">рыночной экономике играет важнейшую роль не только </w:t>
      </w:r>
      <w:r w:rsidR="002E6F49" w:rsidRPr="00DA05D9">
        <w:rPr>
          <w:rFonts w:ascii="Times New Roman" w:hAnsi="Times New Roman" w:cs="Times New Roman"/>
          <w:color w:val="000000"/>
          <w:sz w:val="28"/>
          <w:szCs w:val="28"/>
        </w:rPr>
        <w:t>в экономике государства</w:t>
      </w:r>
      <w:r w:rsidR="002E6F49" w:rsidRPr="00860434">
        <w:rPr>
          <w:rFonts w:ascii="Times New Roman" w:hAnsi="Times New Roman" w:cs="Times New Roman"/>
          <w:color w:val="000000"/>
          <w:sz w:val="28"/>
          <w:szCs w:val="28"/>
        </w:rPr>
        <w:t xml:space="preserve">, но и в хозяйственной деятельности организаций </w:t>
      </w:r>
      <w:r w:rsidR="002E6F49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="002E6F49" w:rsidRPr="00860434">
        <w:rPr>
          <w:rFonts w:ascii="Times New Roman" w:hAnsi="Times New Roman" w:cs="Times New Roman"/>
          <w:color w:val="000000"/>
          <w:sz w:val="28"/>
          <w:szCs w:val="28"/>
        </w:rPr>
        <w:t xml:space="preserve">на оказывает воздействие, как на структуру и объёмы производства, так и на показатели рентабельности и финансового результата деятельности предприятия. Именно поэтому ведение грамотной ценовой политики - неотъемлемая часть в составе </w:t>
      </w:r>
      <w:r w:rsidR="002E6F49" w:rsidRPr="00DA05D9">
        <w:rPr>
          <w:rFonts w:ascii="Times New Roman" w:hAnsi="Times New Roman" w:cs="Times New Roman"/>
          <w:color w:val="000000"/>
          <w:sz w:val="28"/>
          <w:szCs w:val="28"/>
        </w:rPr>
        <w:t>управленческой стратегии</w:t>
      </w:r>
      <w:r w:rsidR="002E6F49" w:rsidRPr="00860434">
        <w:rPr>
          <w:rFonts w:ascii="Times New Roman" w:hAnsi="Times New Roman" w:cs="Times New Roman"/>
          <w:color w:val="000000"/>
          <w:sz w:val="28"/>
          <w:szCs w:val="28"/>
        </w:rPr>
        <w:t xml:space="preserve"> фирмы.</w:t>
      </w:r>
    </w:p>
    <w:p w:rsidR="00AC563D" w:rsidRDefault="004D03BE" w:rsidP="002E6F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3BE">
        <w:rPr>
          <w:rFonts w:ascii="Times New Roman" w:hAnsi="Times New Roman" w:cs="Times New Roman"/>
          <w:b/>
          <w:sz w:val="28"/>
        </w:rPr>
        <w:t>СЛАЙД С ОБЪЕМОМ ПРОИЗВОДСТВА</w:t>
      </w:r>
      <w:r>
        <w:rPr>
          <w:rFonts w:ascii="Times New Roman" w:hAnsi="Times New Roman" w:cs="Times New Roman"/>
          <w:sz w:val="28"/>
        </w:rPr>
        <w:t xml:space="preserve">. </w:t>
      </w:r>
      <w:r w:rsidR="002E6F49">
        <w:rPr>
          <w:rFonts w:ascii="Times New Roman" w:hAnsi="Times New Roman" w:cs="Times New Roman"/>
          <w:sz w:val="28"/>
        </w:rPr>
        <w:t xml:space="preserve">ВКР написана на базе ЗАО «Мясокомбинат </w:t>
      </w:r>
      <w:proofErr w:type="spellStart"/>
      <w:r w:rsidR="002E6F49">
        <w:rPr>
          <w:rFonts w:ascii="Times New Roman" w:hAnsi="Times New Roman" w:cs="Times New Roman"/>
          <w:sz w:val="28"/>
        </w:rPr>
        <w:t>Елизовский</w:t>
      </w:r>
      <w:proofErr w:type="spellEnd"/>
      <w:r w:rsidR="002E6F49">
        <w:rPr>
          <w:rFonts w:ascii="Times New Roman" w:hAnsi="Times New Roman" w:cs="Times New Roman"/>
          <w:sz w:val="28"/>
        </w:rPr>
        <w:t xml:space="preserve">» </w:t>
      </w:r>
      <w:r w:rsidR="002E6F49" w:rsidRPr="00A40110">
        <w:rPr>
          <w:rFonts w:ascii="Times New Roman" w:eastAsia="Calibri" w:hAnsi="Times New Roman" w:cs="Times New Roman"/>
          <w:sz w:val="28"/>
          <w:szCs w:val="28"/>
        </w:rPr>
        <w:t>- перерабатывающее предприятие, входящее в ГК «</w:t>
      </w:r>
      <w:proofErr w:type="spellStart"/>
      <w:r w:rsidR="002E6F49" w:rsidRPr="00A40110">
        <w:rPr>
          <w:rFonts w:ascii="Times New Roman" w:eastAsia="Calibri" w:hAnsi="Times New Roman" w:cs="Times New Roman"/>
          <w:sz w:val="28"/>
          <w:szCs w:val="28"/>
        </w:rPr>
        <w:t>Агротек</w:t>
      </w:r>
      <w:proofErr w:type="spellEnd"/>
      <w:r w:rsidR="002E6F49" w:rsidRPr="00A40110">
        <w:rPr>
          <w:rFonts w:ascii="Times New Roman" w:eastAsia="Calibri" w:hAnsi="Times New Roman" w:cs="Times New Roman"/>
          <w:sz w:val="28"/>
          <w:szCs w:val="28"/>
        </w:rPr>
        <w:t xml:space="preserve">».Сейчас основными продуктовыми направлениями ЗАО «Мясокомбинат </w:t>
      </w:r>
      <w:proofErr w:type="spellStart"/>
      <w:r w:rsidR="002E6F49" w:rsidRPr="00A40110">
        <w:rPr>
          <w:rFonts w:ascii="Times New Roman" w:eastAsia="Calibri" w:hAnsi="Times New Roman" w:cs="Times New Roman"/>
          <w:sz w:val="28"/>
          <w:szCs w:val="28"/>
        </w:rPr>
        <w:t>Елизовский</w:t>
      </w:r>
      <w:proofErr w:type="spellEnd"/>
      <w:r w:rsidR="002E6F49" w:rsidRPr="00A40110">
        <w:rPr>
          <w:rFonts w:ascii="Times New Roman" w:eastAsia="Calibri" w:hAnsi="Times New Roman" w:cs="Times New Roman"/>
          <w:sz w:val="28"/>
          <w:szCs w:val="28"/>
        </w:rPr>
        <w:t>» являются товары: из свинины, говядины, курицы, и</w:t>
      </w:r>
      <w:r w:rsidR="002E6F49">
        <w:rPr>
          <w:rFonts w:ascii="Times New Roman" w:eastAsia="Calibri" w:hAnsi="Times New Roman" w:cs="Times New Roman"/>
          <w:sz w:val="28"/>
          <w:szCs w:val="28"/>
        </w:rPr>
        <w:t xml:space="preserve">ндейки, рыбы, баранины, оленины. Структура производства </w:t>
      </w:r>
      <w:r>
        <w:rPr>
          <w:rFonts w:ascii="Times New Roman" w:eastAsia="Calibri" w:hAnsi="Times New Roman" w:cs="Times New Roman"/>
          <w:sz w:val="28"/>
          <w:szCs w:val="28"/>
        </w:rPr>
        <w:t>мясокомбинат</w:t>
      </w:r>
      <w:r w:rsidR="00DD1AEC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показывает преимущество колбас.</w:t>
      </w:r>
    </w:p>
    <w:p w:rsidR="004D03BE" w:rsidRPr="00B76E2B" w:rsidRDefault="004D03BE" w:rsidP="00B76E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D03BE">
        <w:rPr>
          <w:rFonts w:ascii="Times New Roman" w:eastAsia="Calibri" w:hAnsi="Times New Roman" w:cs="Times New Roman"/>
          <w:b/>
          <w:sz w:val="28"/>
        </w:rPr>
        <w:t>СЛАЙД С ОСНОВНЫМИ СРЕДСТВАМИ.</w:t>
      </w:r>
      <w:r>
        <w:rPr>
          <w:rFonts w:ascii="Times New Roman" w:eastAsia="Calibri" w:hAnsi="Times New Roman" w:cs="Times New Roman"/>
          <w:sz w:val="28"/>
        </w:rPr>
        <w:t xml:space="preserve"> П</w:t>
      </w:r>
      <w:r w:rsidRPr="00C852DE">
        <w:rPr>
          <w:rFonts w:ascii="Times New Roman" w:eastAsia="Calibri" w:hAnsi="Times New Roman" w:cs="Times New Roman"/>
          <w:sz w:val="28"/>
        </w:rPr>
        <w:t>редприятие преумножило свои основные средства в период с 2020 по 2025 год почти в три раза, что может говорить о росте производственного и технического потенциала компании. </w:t>
      </w:r>
    </w:p>
    <w:p w:rsidR="00B76E2B" w:rsidRPr="00B76E2B" w:rsidRDefault="004D03BE" w:rsidP="00B76E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4D03BE">
        <w:rPr>
          <w:rFonts w:ascii="Times New Roman" w:eastAsia="Calibri" w:hAnsi="Times New Roman" w:cs="Times New Roman"/>
          <w:b/>
          <w:sz w:val="28"/>
          <w:szCs w:val="28"/>
        </w:rPr>
        <w:t xml:space="preserve">СЛАЙД С </w:t>
      </w:r>
      <w:r w:rsidR="00DD1AEC">
        <w:rPr>
          <w:rFonts w:ascii="Times New Roman" w:eastAsia="Calibri" w:hAnsi="Times New Roman" w:cs="Times New Roman"/>
          <w:b/>
          <w:sz w:val="28"/>
          <w:szCs w:val="28"/>
        </w:rPr>
        <w:t>ЭКОНОМИЧЕСКИМИ ПОКАЗАТЕЛЯМИ.</w:t>
      </w:r>
      <w:r w:rsidRPr="004D03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76E2B" w:rsidRPr="00C852DE">
        <w:rPr>
          <w:rFonts w:ascii="Times New Roman" w:eastAsia="Times New Roman" w:hAnsi="Times New Roman" w:cs="Times New Roman"/>
          <w:sz w:val="28"/>
          <w:lang w:eastAsia="ru-RU"/>
        </w:rPr>
        <w:t>Основными экономическими показателями, характеризующими деятельность предприятия, являются показатели выручки, себестоимости, чистой прибыли (убытка), краткосрочных</w:t>
      </w:r>
      <w:r w:rsidR="00B76E2B">
        <w:rPr>
          <w:rFonts w:ascii="Times New Roman" w:eastAsia="Times New Roman" w:hAnsi="Times New Roman" w:cs="Times New Roman"/>
          <w:sz w:val="28"/>
          <w:lang w:eastAsia="ru-RU"/>
        </w:rPr>
        <w:t xml:space="preserve"> и долгосрочных обязательств.  </w:t>
      </w:r>
      <w:r w:rsidR="00B76E2B"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финансовым отчетам, соотношение выручки, чистой прибыли и себестоимости за период с 2015 по 2025 год</w:t>
      </w:r>
      <w:r w:rsidR="00B7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динамика</w:t>
      </w:r>
      <w:r w:rsidR="00B76E2B"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следующим образом.</w:t>
      </w:r>
    </w:p>
    <w:p w:rsidR="00B76E2B" w:rsidRPr="00C852DE" w:rsidRDefault="00DE2F8F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Темп роста выручк</w:t>
      </w:r>
      <w:r w:rsidR="005216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76E2B"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рассматриваемо периоде составил 118,75%, чистой прибыли – 41,55%, а себестоимости – 112,14%</w:t>
      </w:r>
    </w:p>
    <w:p w:rsidR="00B76E2B" w:rsidRPr="00C852DE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среднем себестоимость составила 85,0% от выручки в рассматриваемом периоде. Наибольшая доля себестоимости в структуре выручки отмечается в 2021 году, доля тогда составила 90,8%, а наименьшая доля себестоимости в структуре выручки составила 80,5% по итогам 2024 года. Темп роста показателя составил – 94,4%.</w:t>
      </w:r>
    </w:p>
    <w:p w:rsidR="00B76E2B" w:rsidRPr="00C852DE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 снижение доли себестоимости в структуре выручке, что указывает на повышение эффективности управления и продажи растут быстрее, чем расходы.</w:t>
      </w:r>
    </w:p>
    <w:p w:rsidR="00B76E2B" w:rsidRPr="00C852DE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С ОБЯЗАТЕЛЬСТВАМИ.</w:t>
      </w:r>
      <w:r w:rsidR="00DD1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долгосрочные и краткосрочные обязательства ЗАО «Мясокомбинат </w:t>
      </w:r>
      <w:proofErr w:type="spellStart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Елизвоский</w:t>
      </w:r>
      <w:proofErr w:type="spellEnd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76E2B" w:rsidRPr="00C852DE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рассматриваемый период объем долгосрочных обязательств предприятия увеличился в 2 раза, а краткосрочных обязательств – в 3 раза.</w:t>
      </w:r>
    </w:p>
    <w:p w:rsidR="00B76E2B" w:rsidRPr="00C852DE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объем краткосрочных обязательств ЗАО «Мясокомбинат </w:t>
      </w:r>
      <w:proofErr w:type="spellStart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Елизовский</w:t>
      </w:r>
      <w:proofErr w:type="spellEnd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фиксируется по итогам 2022 года, что могло быть вызвано геополитической ситуацией. Также эта ситуация может свидетельствовать о том, что предприятие имеет хорошую репутацию в регионе, что несмотря на сложную экономическую ситуацию в стране, предприятию выдавали кредиты.</w:t>
      </w:r>
    </w:p>
    <w:p w:rsidR="00B76E2B" w:rsidRPr="00B97674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ключевые показатели деятельности предприятия, изучим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финансовые коэффициент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ЗАО «Мясокомбинат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именно показатели рентабельности (продаж, активов, основной деятельности), ликвидности (быстрой, текущей, абсолютной) и финансовой устойчивости (коэффициент автономии, </w:t>
      </w:r>
      <w:r w:rsidRPr="00CA6439">
        <w:rPr>
          <w:rFonts w:ascii="Times New Roman" w:hAnsi="Times New Roman" w:cs="Times New Roman"/>
          <w:sz w:val="28"/>
          <w:szCs w:val="24"/>
        </w:rPr>
        <w:t>коэффициент обеспеченности собственными оборотными средствами</w:t>
      </w:r>
      <w:r>
        <w:rPr>
          <w:rFonts w:ascii="Times New Roman" w:hAnsi="Times New Roman" w:cs="Times New Roman"/>
          <w:sz w:val="28"/>
          <w:szCs w:val="24"/>
        </w:rPr>
        <w:t>, коэффициент долговой нагрузке по выручке).</w:t>
      </w:r>
    </w:p>
    <w:p w:rsidR="00B76E2B" w:rsidRPr="00B76E2B" w:rsidRDefault="00B76E2B" w:rsidP="00B76E2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DA05D9">
        <w:rPr>
          <w:rFonts w:ascii="Times New Roman" w:eastAsia="Calibri" w:hAnsi="Times New Roman" w:cs="Times New Roman"/>
          <w:sz w:val="28"/>
          <w:szCs w:val="28"/>
        </w:rPr>
        <w:t xml:space="preserve">Изучив показатели, мы можем выделить, что </w:t>
      </w:r>
      <w:r w:rsidRPr="00DA05D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 каждого 1 рубля выручки имеет лишь от 0,1 копейки чистой прибыли до 1,8 копейки, </w:t>
      </w:r>
      <w:r w:rsidRPr="00DA05D9">
        <w:rPr>
          <w:rFonts w:ascii="Times New Roman" w:eastAsia="Calibri" w:hAnsi="Times New Roman" w:cs="Times New Roman"/>
          <w:sz w:val="28"/>
        </w:rPr>
        <w:t xml:space="preserve">предприятие платежеспособно и может погашать текущие и краткосрочные </w:t>
      </w:r>
      <w:r w:rsidRPr="00DA05D9">
        <w:rPr>
          <w:rFonts w:ascii="Times New Roman" w:eastAsia="Calibri" w:hAnsi="Times New Roman" w:cs="Times New Roman"/>
          <w:sz w:val="28"/>
        </w:rPr>
        <w:lastRenderedPageBreak/>
        <w:t xml:space="preserve">обязательства за счет продажи ликвидных активов, но не имеет достаточно запасов для «мгновенной» платежеспособности, </w:t>
      </w:r>
      <w:r w:rsidRPr="00DA05D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ЗАО «Мясокомбинат </w:t>
      </w:r>
      <w:proofErr w:type="spellStart"/>
      <w:r w:rsidRPr="00DA05D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Елизовский</w:t>
      </w:r>
      <w:proofErr w:type="spellEnd"/>
      <w:r w:rsidRPr="00DA05D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Pr="00DA05D9">
        <w:rPr>
          <w:rFonts w:ascii="Times New Roman" w:eastAsia="Calibri" w:hAnsi="Times New Roman" w:cs="Times New Roman"/>
          <w:sz w:val="28"/>
          <w:szCs w:val="28"/>
        </w:rPr>
        <w:t>сильно зависит от кредиторов, имеет достаточно ресурсов для финансирования текущей деятельности, а также малая часть активов финансируется за счет собственных средств и долгосрочных пассивов.</w:t>
      </w:r>
    </w:p>
    <w:p w:rsidR="00B76E2B" w:rsidRPr="00C852DE" w:rsidRDefault="00B76E2B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С АБС</w:t>
      </w:r>
      <w:r w:rsidR="00DD1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7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АНАЛИЗОМ.</w:t>
      </w:r>
      <w:r w:rsidRPr="00C852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ABC</w:t>
      </w: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-анализ за период 2023-2025 гг. показал, что прочные лидерские позиции у следующих товаров фиксируются – Сосиски </w:t>
      </w:r>
      <w:proofErr w:type="spellStart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Агротешка</w:t>
      </w:r>
      <w:proofErr w:type="spellEnd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вареная колбаса «Молочная»</w:t>
      </w:r>
      <w:r w:rsidR="00DD1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D1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полукопченная</w:t>
      </w:r>
      <w:proofErr w:type="spellEnd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колбаса «</w:t>
      </w:r>
      <w:proofErr w:type="spellStart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Армавирская</w:t>
      </w:r>
      <w:proofErr w:type="spellEnd"/>
      <w:r w:rsidRPr="00C85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B76E2B" w:rsidRPr="00C852DE" w:rsidRDefault="00B76E2B" w:rsidP="00B76E2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2DE">
        <w:rPr>
          <w:rFonts w:ascii="Times New Roman" w:eastAsia="Calibri" w:hAnsi="Times New Roman" w:cs="Times New Roman"/>
          <w:sz w:val="28"/>
          <w:szCs w:val="28"/>
        </w:rPr>
        <w:t>В группы В, в рассматриваемом периоде, просматривается следующая ситуация – дважды оказывается в этой группе вареная колбаса «Телячья», «Докторская» и трижды «Вареники с картофелем и мясом». Это показывает то, что данные позиции несмотря на то, что являются не самыми прибыльными, они при их объеме приносят достаточно выручки для продолжения их производства.</w:t>
      </w:r>
      <w:r w:rsidR="00DE2F8F">
        <w:rPr>
          <w:rFonts w:ascii="Times New Roman" w:eastAsia="Calibri" w:hAnsi="Times New Roman" w:cs="Times New Roman"/>
          <w:sz w:val="28"/>
          <w:szCs w:val="28"/>
        </w:rPr>
        <w:t xml:space="preserve"> Оказывают ту самую стабильность в производстве.</w:t>
      </w:r>
    </w:p>
    <w:p w:rsidR="00B76E2B" w:rsidRPr="00C852DE" w:rsidRDefault="00B76E2B" w:rsidP="00B76E2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2DE">
        <w:rPr>
          <w:rFonts w:ascii="Times New Roman" w:eastAsia="Calibri" w:hAnsi="Times New Roman" w:cs="Times New Roman"/>
          <w:sz w:val="28"/>
          <w:szCs w:val="28"/>
        </w:rPr>
        <w:t>В группе С за период 2023-2025 годы, наблюдаются из года в год такие позиции как – «Сервелат Финский» и колбаса вареная «Чесночная».</w:t>
      </w:r>
    </w:p>
    <w:p w:rsidR="00B76E2B" w:rsidRDefault="00DE2F8F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8F">
        <w:rPr>
          <w:rFonts w:ascii="Times New Roman" w:eastAsia="Times New Roman" w:hAnsi="Times New Roman" w:cs="Times New Roman"/>
          <w:sz w:val="28"/>
          <w:szCs w:val="28"/>
          <w:lang w:eastAsia="ru-RU"/>
        </w:rPr>
        <w:t>У Мясокомбината есть ряд конкурентов по разным направлениям: колбасному, полуфабрикатам и готовой продукции. Как местные</w:t>
      </w:r>
      <w:r w:rsidR="005A03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иногородние.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рассмотрим в сравнении с местным производителем ЮКИДИМ и иногородним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Ратимир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035B" w:rsidRPr="005A035B" w:rsidRDefault="005A035B" w:rsidP="005A035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С ПОКАЗАТЕЛЯМИ ЮКИД</w:t>
      </w:r>
      <w:r w:rsidR="00DD1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A0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proofErr w:type="gramStart"/>
      <w:r w:rsidRPr="005A0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852D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852DE">
        <w:rPr>
          <w:rFonts w:ascii="Times New Roman" w:hAnsi="Times New Roman" w:cs="Times New Roman"/>
          <w:sz w:val="28"/>
          <w:szCs w:val="28"/>
        </w:rPr>
        <w:t>емп роста выручки в рассматриваемом периоде составил – 191,1%, чистой прибыли (убытка) – -22</w:t>
      </w:r>
      <w:r>
        <w:rPr>
          <w:rFonts w:ascii="Times New Roman" w:hAnsi="Times New Roman" w:cs="Times New Roman"/>
          <w:sz w:val="28"/>
          <w:szCs w:val="28"/>
        </w:rPr>
        <w:t>6,1%, а себестоимости – 239,8%.</w:t>
      </w:r>
    </w:p>
    <w:p w:rsidR="005A035B" w:rsidRDefault="005A035B" w:rsidP="005A035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С ПОКАЗАТЕЛЯМИ РАТИМИР.</w:t>
      </w:r>
      <w:r w:rsidRPr="00C852DE">
        <w:rPr>
          <w:rFonts w:ascii="Times New Roman" w:hAnsi="Times New Roman" w:cs="Times New Roman"/>
          <w:sz w:val="28"/>
          <w:szCs w:val="28"/>
        </w:rPr>
        <w:t>Темп роста выручки в рассматриваемом периоде составил – 226,7%, чистой прибыли (убытка) – 259,6%, а себестоимости – 214,8%.</w:t>
      </w:r>
    </w:p>
    <w:p w:rsidR="005A035B" w:rsidRPr="00C852DE" w:rsidRDefault="005A035B" w:rsidP="005A035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2DE">
        <w:rPr>
          <w:rFonts w:ascii="Times New Roman" w:hAnsi="Times New Roman" w:cs="Times New Roman"/>
          <w:sz w:val="28"/>
          <w:szCs w:val="28"/>
        </w:rPr>
        <w:t xml:space="preserve">Рассмотрев ключевые показатели конкурентов ЗАО «Мясокомбинат </w:t>
      </w:r>
      <w:proofErr w:type="spellStart"/>
      <w:r w:rsidRPr="00C852DE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C852DE">
        <w:rPr>
          <w:rFonts w:ascii="Times New Roman" w:hAnsi="Times New Roman" w:cs="Times New Roman"/>
          <w:sz w:val="28"/>
          <w:szCs w:val="28"/>
        </w:rPr>
        <w:t>», мы можем отметить следующее:</w:t>
      </w:r>
    </w:p>
    <w:p w:rsidR="005A035B" w:rsidRPr="00C852DE" w:rsidRDefault="005A035B" w:rsidP="005A035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2DE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выручки, чистой прибыли и себестоимости у ЗАО «Мясокомбинат </w:t>
      </w:r>
      <w:proofErr w:type="spellStart"/>
      <w:r w:rsidRPr="00C852DE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C852DE">
        <w:rPr>
          <w:rFonts w:ascii="Times New Roman" w:hAnsi="Times New Roman" w:cs="Times New Roman"/>
          <w:sz w:val="28"/>
          <w:szCs w:val="28"/>
        </w:rPr>
        <w:t>» выше, чем у ООО «ЮКИДИМ», но тем не менее темп роста выручки и себестоимости у ООО «ЮКИДИМ» больше, а по тем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852DE">
        <w:rPr>
          <w:rFonts w:ascii="Times New Roman" w:hAnsi="Times New Roman" w:cs="Times New Roman"/>
          <w:sz w:val="28"/>
          <w:szCs w:val="28"/>
        </w:rPr>
        <w:t xml:space="preserve">у роста чистой прибыли (убытку) отмечается превосходство у ЗАО «Мясокомбинат </w:t>
      </w:r>
      <w:proofErr w:type="spellStart"/>
      <w:r w:rsidRPr="00C852DE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C852DE">
        <w:rPr>
          <w:rFonts w:ascii="Times New Roman" w:hAnsi="Times New Roman" w:cs="Times New Roman"/>
          <w:sz w:val="28"/>
          <w:szCs w:val="28"/>
        </w:rPr>
        <w:t>».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Юкидим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чаще был убыточным</w:t>
      </w:r>
    </w:p>
    <w:p w:rsidR="005A035B" w:rsidRDefault="005A035B" w:rsidP="005A035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2DE">
        <w:rPr>
          <w:rFonts w:ascii="Times New Roman" w:hAnsi="Times New Roman" w:cs="Times New Roman"/>
          <w:sz w:val="28"/>
          <w:szCs w:val="28"/>
        </w:rPr>
        <w:t xml:space="preserve">Сравнивая же ЗАО «Мясокомбинат </w:t>
      </w:r>
      <w:proofErr w:type="spellStart"/>
      <w:r w:rsidRPr="00C852DE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C852DE">
        <w:rPr>
          <w:rFonts w:ascii="Times New Roman" w:hAnsi="Times New Roman" w:cs="Times New Roman"/>
          <w:sz w:val="28"/>
          <w:szCs w:val="28"/>
        </w:rPr>
        <w:t>» с ООО «</w:t>
      </w:r>
      <w:proofErr w:type="spellStart"/>
      <w:r w:rsidRPr="00C852DE">
        <w:rPr>
          <w:rFonts w:ascii="Times New Roman" w:hAnsi="Times New Roman" w:cs="Times New Roman"/>
          <w:sz w:val="28"/>
          <w:szCs w:val="28"/>
        </w:rPr>
        <w:t>Ратимир</w:t>
      </w:r>
      <w:proofErr w:type="spellEnd"/>
      <w:r w:rsidRPr="00C852DE">
        <w:rPr>
          <w:rFonts w:ascii="Times New Roman" w:hAnsi="Times New Roman" w:cs="Times New Roman"/>
          <w:sz w:val="28"/>
          <w:szCs w:val="28"/>
        </w:rPr>
        <w:t xml:space="preserve">», отмечается, что предприятие уступает по каждому пункту – абсолютные и относительные показатели ЗАО «Мясокомбинат </w:t>
      </w:r>
      <w:proofErr w:type="spellStart"/>
      <w:r w:rsidRPr="00C852DE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C852DE">
        <w:rPr>
          <w:rFonts w:ascii="Times New Roman" w:hAnsi="Times New Roman" w:cs="Times New Roman"/>
          <w:sz w:val="28"/>
          <w:szCs w:val="28"/>
        </w:rPr>
        <w:t>» значительно ниже, чем у его конкурента.</w:t>
      </w:r>
    </w:p>
    <w:p w:rsidR="005A035B" w:rsidRDefault="005A035B" w:rsidP="005A03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5B">
        <w:rPr>
          <w:rFonts w:ascii="Times New Roman" w:hAnsi="Times New Roman" w:cs="Times New Roman"/>
          <w:b/>
          <w:sz w:val="28"/>
          <w:szCs w:val="28"/>
        </w:rPr>
        <w:t>СЛАЙД С ПОКАЗАТЕЛЯМИ ЮКИДИМ.</w:t>
      </w:r>
      <w:r>
        <w:rPr>
          <w:rFonts w:ascii="Times New Roman" w:hAnsi="Times New Roman" w:cs="Times New Roman"/>
          <w:sz w:val="28"/>
          <w:szCs w:val="28"/>
        </w:rPr>
        <w:t xml:space="preserve"> ООО «ЮКИДИМ». по показателям рентабельности, ликвидности и финансовой устойчивости превосходит ЗАО «Мясокомбинат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но по темпам роста по большинству из них ему уступает. Отсюда следует, что ЗАО «Мясокомбинат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быстрее растет и развивается, чем его конкурента.</w:t>
      </w:r>
    </w:p>
    <w:p w:rsidR="005A035B" w:rsidRDefault="005A035B" w:rsidP="005A03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5B">
        <w:rPr>
          <w:rFonts w:ascii="Times New Roman" w:hAnsi="Times New Roman" w:cs="Times New Roman"/>
          <w:b/>
          <w:sz w:val="28"/>
          <w:szCs w:val="28"/>
        </w:rPr>
        <w:t>СЛАЙД С ПОКАЗАТЕЛЯМИ РАТИМИР.</w:t>
      </w:r>
      <w:r>
        <w:rPr>
          <w:rFonts w:ascii="Times New Roman" w:hAnsi="Times New Roman" w:cs="Times New Roman"/>
          <w:sz w:val="28"/>
          <w:szCs w:val="28"/>
        </w:rPr>
        <w:t>По показателям рентабельности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превосходит ЗАО «Мясокомбинат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за исключением рентабельности основной деятельности за последние 4 года, но уступает по темпам роста данных показателей. </w:t>
      </w:r>
    </w:p>
    <w:p w:rsidR="005A035B" w:rsidRDefault="005A035B" w:rsidP="005A03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показателям ликвидности прослеживается тенденция чередования доминирования, а темпы роста выше у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5A035B" w:rsidRDefault="005A035B" w:rsidP="005A03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показателям финансовой устойчивости и темпам их роста отмечается превосходство, также у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за исключением темпа роста по коэффициенту долговой нагрузки по выручке. </w:t>
      </w:r>
    </w:p>
    <w:p w:rsidR="005A035B" w:rsidRDefault="005A035B" w:rsidP="005E6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Далее, на основе статистических данных долю ЗАО «Мясокомбинат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структуре выручки всех организация Камчатского края выглядит следующим образом. </w:t>
      </w:r>
      <w:r w:rsidR="005E636D" w:rsidRPr="005A035B">
        <w:rPr>
          <w:rFonts w:ascii="Times New Roman" w:hAnsi="Times New Roman" w:cs="Times New Roman"/>
          <w:b/>
          <w:sz w:val="28"/>
          <w:szCs w:val="28"/>
        </w:rPr>
        <w:t>СЛАЙД С ДОЛЯМИ В СТРУКТУРЕ КРАЯ.</w:t>
      </w:r>
    </w:p>
    <w:p w:rsidR="005E636D" w:rsidRDefault="005E636D" w:rsidP="005E636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ЗАО «Мясокомбинат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Елизовский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имеет больший вес по выручке среди других предприятий Камчатского края, нежели чем по чистой прибыли. Несмотря на это, именно доля в структуре чистой прибыли всех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организаций выросла в разы больше, нежели чем в структуре выручки всех организаций. </w:t>
      </w:r>
    </w:p>
    <w:p w:rsidR="005E636D" w:rsidRDefault="005E636D" w:rsidP="005E636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Прослеживается такая же тенденция – хоть и доля в структуре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предприятий по </w:t>
      </w:r>
      <w:r w:rsidRPr="007E6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7E6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пищевых продуктов в Камчатском крае по выручке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чистой прибыли (убытку) намного меньше, чем доля в структуре выручки организаций, но темп роста составляет 400% против 108,6%.</w:t>
      </w:r>
    </w:p>
    <w:p w:rsidR="005E636D" w:rsidRDefault="005E636D" w:rsidP="0052161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У предприятия есть производственный и технический потенциал – его внутренние резервы могут позволить развивать и дальше производство. Но для того, чтобы перестроиться и использовать свои ресурсы эффективно, ЗАО «Мясокомбинат </w:t>
      </w:r>
      <w:proofErr w:type="spellStart"/>
      <w:r>
        <w:rPr>
          <w:rFonts w:ascii="Times New Roman" w:eastAsia="Calibri" w:hAnsi="Times New Roman" w:cs="Times New Roman"/>
          <w:sz w:val="28"/>
        </w:rPr>
        <w:t>Елизовский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» следует использовать концепцию бережливого производства. </w:t>
      </w:r>
      <w:r w:rsidR="0052161E" w:rsidRPr="0052161E">
        <w:rPr>
          <w:rFonts w:ascii="Times New Roman" w:eastAsia="Calibri" w:hAnsi="Times New Roman" w:cs="Times New Roman"/>
          <w:b/>
          <w:sz w:val="28"/>
        </w:rPr>
        <w:t>СЛАЙД С ПРИНИЦПАМИ БЕРЕЖЛИВОГО ПРОИЗВОДСТВА.</w:t>
      </w:r>
    </w:p>
    <w:p w:rsidR="005E636D" w:rsidRDefault="005E636D" w:rsidP="005E636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Данная концепция может повлиять на финансовые результаты через оптимизацию производства, что в своей очереди приведет к минимизации себестоимости и у предприятия появится возможность быть более конкурентоспособным за счет изменения цен.</w:t>
      </w:r>
    </w:p>
    <w:p w:rsidR="005A035B" w:rsidRPr="00C852DE" w:rsidRDefault="0052161E" w:rsidP="0052161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BC9">
        <w:rPr>
          <w:rFonts w:ascii="Times New Roman" w:hAnsi="Times New Roman" w:cs="Times New Roman"/>
          <w:color w:val="000000"/>
          <w:sz w:val="28"/>
          <w:szCs w:val="23"/>
        </w:rPr>
        <w:t xml:space="preserve">В настоящее время бережливое производство стало не только практикой управления, но и предметом научного изучения. Большинство исследований связывают бережливое производство с повышением эффективности производства. Использование принципов бережливого производства ведёт к оптимизации процессов как управления, так и производства. Одна из основных идей, лежащих в основе - устранение потерь - рассматривается с противоположной стороны, с точки зрения повышения сохранения </w:t>
      </w:r>
      <w:r w:rsidRPr="00862BC9">
        <w:rPr>
          <w:rFonts w:ascii="Times New Roman" w:hAnsi="Times New Roman" w:cs="Times New Roman"/>
          <w:color w:val="000000"/>
          <w:sz w:val="28"/>
          <w:szCs w:val="28"/>
        </w:rPr>
        <w:t>ресурсов</w:t>
      </w:r>
      <w:r w:rsidR="00F80F00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52161E" w:rsidRPr="00862BC9" w:rsidRDefault="0052161E" w:rsidP="0052161E">
      <w:pPr>
        <w:pStyle w:val="a3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3"/>
        </w:rPr>
      </w:pPr>
      <w:r w:rsidRPr="00862BC9">
        <w:rPr>
          <w:color w:val="000000"/>
          <w:sz w:val="28"/>
          <w:szCs w:val="23"/>
        </w:rPr>
        <w:t> Использование простых для понимания и реализации инструментов бережливого производства позволяет быстро организовать новую, удобную для сотрудников планировку размещения оборудования, предусмотреть технические и технологические затр</w:t>
      </w:r>
      <w:r>
        <w:rPr>
          <w:color w:val="000000"/>
          <w:sz w:val="28"/>
          <w:szCs w:val="23"/>
        </w:rPr>
        <w:t xml:space="preserve">аты времени, вызывающие простои. </w:t>
      </w:r>
      <w:r w:rsidRPr="00862BC9">
        <w:rPr>
          <w:color w:val="000000"/>
          <w:sz w:val="28"/>
          <w:szCs w:val="23"/>
        </w:rPr>
        <w:t xml:space="preserve">Концепция бережливого производства представляет собой философию </w:t>
      </w:r>
      <w:r w:rsidRPr="00862BC9">
        <w:rPr>
          <w:color w:val="000000"/>
          <w:sz w:val="28"/>
          <w:szCs w:val="23"/>
        </w:rPr>
        <w:lastRenderedPageBreak/>
        <w:t>менеджмента, сущность которой заключается в создании большей ценности для потребителя за счёт меньших усилий компании.</w:t>
      </w:r>
    </w:p>
    <w:p w:rsidR="005A035B" w:rsidRPr="0052161E" w:rsidRDefault="0052161E" w:rsidP="00B76E2B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С БЛАГОДАРНОСТЬЮ.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мой доклад окончен, благодарю зав внимание.</w:t>
      </w:r>
    </w:p>
    <w:p w:rsidR="004D03BE" w:rsidRPr="004D03BE" w:rsidRDefault="004D03BE" w:rsidP="002E6F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6F49" w:rsidRPr="002E6F49" w:rsidRDefault="002E6F49" w:rsidP="002E6F4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sectPr w:rsidR="002E6F49" w:rsidRPr="002E6F49" w:rsidSect="00421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B0F"/>
    <w:rsid w:val="002E6F49"/>
    <w:rsid w:val="00421B26"/>
    <w:rsid w:val="004D03BE"/>
    <w:rsid w:val="0052161E"/>
    <w:rsid w:val="005A035B"/>
    <w:rsid w:val="005E636D"/>
    <w:rsid w:val="00AA2B0F"/>
    <w:rsid w:val="00AC563D"/>
    <w:rsid w:val="00B76E2B"/>
    <w:rsid w:val="00DA05D9"/>
    <w:rsid w:val="00DD1AEC"/>
    <w:rsid w:val="00DE2F8F"/>
    <w:rsid w:val="00F80F00"/>
    <w:rsid w:val="00FD3971"/>
    <w:rsid w:val="00FE0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521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Прогрессова Полина Андреевна</cp:lastModifiedBy>
  <cp:revision>6</cp:revision>
  <dcterms:created xsi:type="dcterms:W3CDTF">2026-06-09T07:57:00Z</dcterms:created>
  <dcterms:modified xsi:type="dcterms:W3CDTF">2026-06-17T03:34:00Z</dcterms:modified>
</cp:coreProperties>
</file>